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3E84" w14:textId="77777777" w:rsidR="00280E8A" w:rsidRPr="00280E8A" w:rsidRDefault="00280E8A" w:rsidP="00280E8A">
      <w:pPr>
        <w:jc w:val="center"/>
        <w:rPr>
          <w:sz w:val="28"/>
          <w:szCs w:val="28"/>
        </w:rPr>
      </w:pPr>
      <w:r w:rsidRPr="00280E8A">
        <w:rPr>
          <w:sz w:val="28"/>
          <w:szCs w:val="28"/>
        </w:rPr>
        <w:t>FUNDRAISING STRATEGY</w:t>
      </w:r>
    </w:p>
    <w:p w14:paraId="7B39441D" w14:textId="77777777" w:rsidR="00280E8A" w:rsidRDefault="00280E8A" w:rsidP="00280E8A">
      <w:pPr>
        <w:spacing w:after="0"/>
      </w:pPr>
      <w:r>
        <w:t>Developing a successful fundraising strategy allows student organizations to cover operating expenses,</w:t>
      </w:r>
    </w:p>
    <w:p w14:paraId="5EF6F788" w14:textId="77777777" w:rsidR="00280E8A" w:rsidRDefault="00280E8A" w:rsidP="00280E8A">
      <w:pPr>
        <w:spacing w:after="0"/>
      </w:pPr>
      <w:r>
        <w:t>complete projects and programs and create a small reserve or cushion for the future. Many student</w:t>
      </w:r>
    </w:p>
    <w:p w14:paraId="438304EE" w14:textId="77777777" w:rsidR="00280E8A" w:rsidRDefault="00280E8A" w:rsidP="00280E8A">
      <w:pPr>
        <w:spacing w:after="0"/>
      </w:pPr>
      <w:r>
        <w:t>organizations find that the success of their fundraising may be attributed to the following six general</w:t>
      </w:r>
    </w:p>
    <w:p w14:paraId="14610737" w14:textId="23AB7277" w:rsidR="00280E8A" w:rsidRDefault="00280E8A" w:rsidP="00280E8A">
      <w:pPr>
        <w:spacing w:after="0"/>
      </w:pPr>
      <w:r>
        <w:t>principles:</w:t>
      </w:r>
    </w:p>
    <w:p w14:paraId="03530A16" w14:textId="77777777" w:rsidR="00280E8A" w:rsidRPr="00280E8A" w:rsidRDefault="00280E8A" w:rsidP="00280E8A">
      <w:pPr>
        <w:spacing w:after="0"/>
        <w:rPr>
          <w:u w:val="single"/>
        </w:rPr>
      </w:pPr>
    </w:p>
    <w:p w14:paraId="695E79E8" w14:textId="23B6B314" w:rsidR="00280E8A" w:rsidRDefault="00280E8A" w:rsidP="00280E8A">
      <w:pPr>
        <w:spacing w:after="0"/>
        <w:rPr>
          <w:u w:val="single"/>
        </w:rPr>
      </w:pPr>
      <w:r w:rsidRPr="00280E8A">
        <w:rPr>
          <w:u w:val="single"/>
        </w:rPr>
        <w:t>HAVE A PLANNING MEETING</w:t>
      </w:r>
    </w:p>
    <w:p w14:paraId="3300CBE1" w14:textId="77777777" w:rsidR="00280E8A" w:rsidRPr="00280E8A" w:rsidRDefault="00280E8A" w:rsidP="00280E8A">
      <w:pPr>
        <w:spacing w:after="0"/>
        <w:rPr>
          <w:u w:val="single"/>
        </w:rPr>
      </w:pPr>
    </w:p>
    <w:p w14:paraId="6877AA92" w14:textId="77777777" w:rsidR="00280E8A" w:rsidRDefault="00280E8A" w:rsidP="00280E8A">
      <w:pPr>
        <w:spacing w:after="0"/>
      </w:pPr>
      <w:r>
        <w:t>1) What activities is your organization planning during the upcoming academic year/semester?</w:t>
      </w:r>
    </w:p>
    <w:p w14:paraId="51D79574" w14:textId="6F47623A" w:rsidR="00280E8A" w:rsidRDefault="00280E8A" w:rsidP="00280E8A">
      <w:pPr>
        <w:pStyle w:val="ListParagraph"/>
        <w:spacing w:after="0"/>
      </w:pPr>
      <w:r>
        <w:t>What will be the costs of these programs?</w:t>
      </w:r>
    </w:p>
    <w:p w14:paraId="568D6AFD" w14:textId="30E77553" w:rsidR="00280E8A" w:rsidRDefault="00280E8A" w:rsidP="00280E8A">
      <w:pPr>
        <w:pStyle w:val="ListParagraph"/>
        <w:spacing w:after="0"/>
      </w:pPr>
      <w:r>
        <w:t>How much reserve cash will the organization need?</w:t>
      </w:r>
    </w:p>
    <w:p w14:paraId="0A4E62AD" w14:textId="75E6DC07" w:rsidR="00280E8A" w:rsidRDefault="00280E8A" w:rsidP="00280E8A">
      <w:pPr>
        <w:pStyle w:val="ListParagraph"/>
        <w:spacing w:after="0"/>
      </w:pPr>
      <w:r>
        <w:t>What is the current balance in your organization account?</w:t>
      </w:r>
    </w:p>
    <w:p w14:paraId="7C2C3680" w14:textId="1E208C69" w:rsidR="00280E8A" w:rsidRDefault="00280E8A" w:rsidP="00280E8A">
      <w:pPr>
        <w:pStyle w:val="ListParagraph"/>
        <w:spacing w:after="0"/>
      </w:pPr>
      <w:r>
        <w:t xml:space="preserve">Set a </w:t>
      </w:r>
      <w:r w:rsidR="0052481F">
        <w:t>fund-raising</w:t>
      </w:r>
      <w:r>
        <w:t xml:space="preserve"> goal and make it realistic.</w:t>
      </w:r>
    </w:p>
    <w:p w14:paraId="4733BA6B" w14:textId="5145A434" w:rsidR="00280E8A" w:rsidRDefault="00280E8A" w:rsidP="00280E8A">
      <w:pPr>
        <w:spacing w:after="0"/>
      </w:pPr>
      <w:r>
        <w:t xml:space="preserve">Example: To raise $400 for the </w:t>
      </w:r>
      <w:r w:rsidR="0052481F">
        <w:t>regional</w:t>
      </w:r>
      <w:r>
        <w:t xml:space="preserve"> trip by selling candy from January 10 to March 15.</w:t>
      </w:r>
    </w:p>
    <w:p w14:paraId="268386B2" w14:textId="77777777" w:rsidR="00280E8A" w:rsidRDefault="00280E8A" w:rsidP="00280E8A">
      <w:pPr>
        <w:spacing w:after="0"/>
      </w:pPr>
      <w:r>
        <w:t>2) Use a calendar to chart your plan.</w:t>
      </w:r>
    </w:p>
    <w:p w14:paraId="1ED31CC1" w14:textId="1E1FF5BD" w:rsidR="00280E8A" w:rsidRDefault="00280E8A" w:rsidP="00280E8A">
      <w:pPr>
        <w:pStyle w:val="ListParagraph"/>
        <w:spacing w:after="0"/>
      </w:pPr>
      <w:r>
        <w:t>Identify regular organizational meetings, newsletter deadlines, executive meetings, etc.</w:t>
      </w:r>
    </w:p>
    <w:p w14:paraId="2402D389" w14:textId="081E1568" w:rsidR="00280E8A" w:rsidRDefault="00280E8A" w:rsidP="00280E8A">
      <w:pPr>
        <w:pStyle w:val="ListParagraph"/>
        <w:spacing w:after="0"/>
      </w:pPr>
      <w:r>
        <w:t>Determine your program dates.</w:t>
      </w:r>
    </w:p>
    <w:p w14:paraId="1B79E3D2" w14:textId="77B462E3" w:rsidR="00280E8A" w:rsidRDefault="00280E8A" w:rsidP="00280E8A">
      <w:pPr>
        <w:pStyle w:val="ListParagraph"/>
        <w:spacing w:after="0"/>
      </w:pPr>
      <w:r>
        <w:t xml:space="preserve">Now select a good time for a fundraising activity (timing is crucial – </w:t>
      </w:r>
      <w:proofErr w:type="gramStart"/>
      <w:r>
        <w:t>don’t</w:t>
      </w:r>
      <w:proofErr w:type="gramEnd"/>
      <w:r>
        <w:t xml:space="preserve"> over-stress the</w:t>
      </w:r>
    </w:p>
    <w:p w14:paraId="2E25B9D8" w14:textId="77777777" w:rsidR="00280E8A" w:rsidRDefault="00280E8A" w:rsidP="00280E8A">
      <w:pPr>
        <w:pStyle w:val="ListParagraph"/>
        <w:spacing w:after="0"/>
      </w:pPr>
      <w:r>
        <w:t>organization members).</w:t>
      </w:r>
    </w:p>
    <w:p w14:paraId="7857630A" w14:textId="043662FB" w:rsidR="00280E8A" w:rsidRDefault="00280E8A" w:rsidP="00280E8A">
      <w:pPr>
        <w:spacing w:after="0"/>
      </w:pPr>
      <w:r>
        <w:t>3) Appoint a fundraising committee or coordinator.</w:t>
      </w:r>
    </w:p>
    <w:p w14:paraId="357FED5C" w14:textId="77777777" w:rsidR="00280E8A" w:rsidRDefault="00280E8A" w:rsidP="00280E8A">
      <w:pPr>
        <w:spacing w:after="0"/>
      </w:pPr>
    </w:p>
    <w:p w14:paraId="4B7F7317" w14:textId="77777777" w:rsidR="00280E8A" w:rsidRPr="00280E8A" w:rsidRDefault="00280E8A" w:rsidP="00280E8A">
      <w:pPr>
        <w:spacing w:after="0"/>
        <w:rPr>
          <w:u w:val="single"/>
        </w:rPr>
      </w:pPr>
      <w:r w:rsidRPr="00280E8A">
        <w:rPr>
          <w:u w:val="single"/>
        </w:rPr>
        <w:t>THINK POSITIVELY</w:t>
      </w:r>
    </w:p>
    <w:p w14:paraId="736F07F4" w14:textId="77777777" w:rsidR="00280E8A" w:rsidRDefault="00280E8A" w:rsidP="00280E8A">
      <w:pPr>
        <w:spacing w:after="0"/>
      </w:pPr>
      <w:r>
        <w:t>As you plan for the year, think big; dream a little. Ask yourself, “If money were not an issue, what would</w:t>
      </w:r>
    </w:p>
    <w:p w14:paraId="05910A3D" w14:textId="77777777" w:rsidR="00280E8A" w:rsidRDefault="00280E8A" w:rsidP="00280E8A">
      <w:pPr>
        <w:spacing w:after="0"/>
      </w:pPr>
      <w:r>
        <w:t xml:space="preserve">the group </w:t>
      </w:r>
      <w:proofErr w:type="gramStart"/>
      <w:r>
        <w:t>do</w:t>
      </w:r>
      <w:proofErr w:type="gramEnd"/>
      <w:r>
        <w:t>?” Use your imagination. It is generally easier to scale down your organization’s plans than</w:t>
      </w:r>
    </w:p>
    <w:p w14:paraId="28427D89" w14:textId="356B2AF5" w:rsidR="00280E8A" w:rsidRDefault="00280E8A" w:rsidP="00280E8A">
      <w:pPr>
        <w:spacing w:after="0"/>
      </w:pPr>
      <w:r>
        <w:t xml:space="preserve">to scale up in mid-year. You can begin to assess the feasibility of these goals </w:t>
      </w:r>
      <w:r>
        <w:t>considering</w:t>
      </w:r>
      <w:r>
        <w:t xml:space="preserve"> your resources.</w:t>
      </w:r>
    </w:p>
    <w:p w14:paraId="19D6AD2A" w14:textId="2A8CE594" w:rsidR="00280E8A" w:rsidRDefault="00280E8A" w:rsidP="00280E8A">
      <w:pPr>
        <w:spacing w:after="0"/>
      </w:pPr>
      <w:r>
        <w:t xml:space="preserve">A dose of realism is necessary at this stage in your </w:t>
      </w:r>
      <w:r>
        <w:t>thinking but</w:t>
      </w:r>
      <w:r>
        <w:t xml:space="preserve"> be positive.</w:t>
      </w:r>
    </w:p>
    <w:p w14:paraId="2A8074A1" w14:textId="77777777" w:rsidR="00280E8A" w:rsidRDefault="00280E8A" w:rsidP="00280E8A">
      <w:pPr>
        <w:spacing w:after="0"/>
      </w:pPr>
    </w:p>
    <w:p w14:paraId="5BBDE72B" w14:textId="77777777" w:rsidR="00280E8A" w:rsidRPr="00280E8A" w:rsidRDefault="00280E8A" w:rsidP="00280E8A">
      <w:pPr>
        <w:spacing w:after="0"/>
        <w:rPr>
          <w:u w:val="single"/>
        </w:rPr>
      </w:pPr>
      <w:r w:rsidRPr="00280E8A">
        <w:rPr>
          <w:u w:val="single"/>
        </w:rPr>
        <w:t>ESTABLISH FINANCIAL GOALS</w:t>
      </w:r>
    </w:p>
    <w:p w14:paraId="1F5A3E54" w14:textId="77777777" w:rsidR="00280E8A" w:rsidRDefault="00280E8A" w:rsidP="00280E8A">
      <w:pPr>
        <w:spacing w:after="0"/>
      </w:pPr>
      <w:r>
        <w:t xml:space="preserve">If you </w:t>
      </w:r>
      <w:proofErr w:type="gramStart"/>
      <w:r>
        <w:t>don’t</w:t>
      </w:r>
      <w:proofErr w:type="gramEnd"/>
      <w:r>
        <w:t xml:space="preserve"> know where you’re going, you’ll never know if you’ve arrived. Organizations must establish</w:t>
      </w:r>
    </w:p>
    <w:p w14:paraId="6415F0F5" w14:textId="77777777" w:rsidR="00280E8A" w:rsidRDefault="00280E8A" w:rsidP="00280E8A">
      <w:pPr>
        <w:spacing w:after="0"/>
      </w:pPr>
      <w:r>
        <w:t>an annual budget. The development of a budget should follow, not precede, the establishment of your</w:t>
      </w:r>
    </w:p>
    <w:p w14:paraId="38C9DC0B" w14:textId="77777777" w:rsidR="00280E8A" w:rsidRDefault="00280E8A" w:rsidP="00280E8A">
      <w:pPr>
        <w:spacing w:after="0"/>
      </w:pPr>
      <w:r>
        <w:t>organization’s positive, but realistic, goals for the year. (Making the group’s plan fit the budget rather</w:t>
      </w:r>
    </w:p>
    <w:p w14:paraId="330B6132" w14:textId="77777777" w:rsidR="00280E8A" w:rsidRDefault="00280E8A" w:rsidP="00280E8A">
      <w:pPr>
        <w:spacing w:after="0"/>
      </w:pPr>
      <w:r>
        <w:t>than making the budget fit the plan is a common error characteristic of stifled organizations). Once a</w:t>
      </w:r>
    </w:p>
    <w:p w14:paraId="569C94C7" w14:textId="77777777" w:rsidR="00280E8A" w:rsidRDefault="00280E8A" w:rsidP="00280E8A">
      <w:pPr>
        <w:spacing w:after="0"/>
      </w:pPr>
      <w:r>
        <w:t>budget of proposed expenses is developed it must be reviewed against existing resources. The specified</w:t>
      </w:r>
    </w:p>
    <w:p w14:paraId="5004796C" w14:textId="77777777" w:rsidR="00280E8A" w:rsidRDefault="00280E8A" w:rsidP="00280E8A">
      <w:pPr>
        <w:spacing w:after="0"/>
      </w:pPr>
      <w:r>
        <w:t>dollar figure beyond existing resources that will be required to operate and complete the group’s</w:t>
      </w:r>
    </w:p>
    <w:p w14:paraId="2D92FC03" w14:textId="3BE536EB" w:rsidR="00280E8A" w:rsidRDefault="00280E8A" w:rsidP="00280E8A">
      <w:pPr>
        <w:spacing w:after="0"/>
      </w:pPr>
      <w:r>
        <w:t xml:space="preserve">program for the year becomes the group’s fundraising target. If this figure is large, </w:t>
      </w:r>
      <w:r>
        <w:t>do not</w:t>
      </w:r>
      <w:r>
        <w:t xml:space="preserve"> panic; it is time</w:t>
      </w:r>
      <w:r>
        <w:t xml:space="preserve"> </w:t>
      </w:r>
      <w:r>
        <w:t>to be both creative and realistic.</w:t>
      </w:r>
    </w:p>
    <w:p w14:paraId="6F1A6C33" w14:textId="77777777" w:rsidR="00280E8A" w:rsidRDefault="00280E8A" w:rsidP="00280E8A">
      <w:pPr>
        <w:spacing w:after="0"/>
      </w:pPr>
    </w:p>
    <w:p w14:paraId="7ADAD567" w14:textId="77777777" w:rsidR="00280E8A" w:rsidRPr="00280E8A" w:rsidRDefault="00280E8A" w:rsidP="00280E8A">
      <w:pPr>
        <w:spacing w:after="0"/>
        <w:rPr>
          <w:u w:val="single"/>
        </w:rPr>
      </w:pPr>
      <w:r w:rsidRPr="00280E8A">
        <w:rPr>
          <w:u w:val="single"/>
        </w:rPr>
        <w:t>DEVELOP CREATIVE FUNDRAISING ALTERNATIVES</w:t>
      </w:r>
    </w:p>
    <w:p w14:paraId="3839DA36" w14:textId="268FFB5C" w:rsidR="00280E8A" w:rsidRDefault="00280E8A" w:rsidP="00280E8A">
      <w:pPr>
        <w:spacing w:after="0"/>
      </w:pPr>
      <w:r>
        <w:t xml:space="preserve">Once you have established a financial target, identify all potential sources of </w:t>
      </w:r>
      <w:r>
        <w:t>funds,</w:t>
      </w:r>
      <w:r>
        <w:t xml:space="preserve"> and develop creative</w:t>
      </w:r>
    </w:p>
    <w:p w14:paraId="1E7524F5" w14:textId="6378AE4F" w:rsidR="00280E8A" w:rsidRDefault="00280E8A" w:rsidP="00280E8A">
      <w:pPr>
        <w:spacing w:after="0"/>
      </w:pPr>
      <w:r>
        <w:t>ways to tap these sources. Successful organizations utilize multiple approaches to fundraising.</w:t>
      </w:r>
    </w:p>
    <w:p w14:paraId="27C3FDD8" w14:textId="77777777" w:rsidR="00280E8A" w:rsidRDefault="00280E8A" w:rsidP="00280E8A">
      <w:pPr>
        <w:spacing w:after="0"/>
      </w:pPr>
    </w:p>
    <w:p w14:paraId="0F178E98" w14:textId="77777777" w:rsidR="00280E8A" w:rsidRDefault="00280E8A" w:rsidP="00280E8A">
      <w:pPr>
        <w:spacing w:after="0"/>
      </w:pPr>
      <w:r>
        <w:t>1) Here are four ways an organization can raise money:</w:t>
      </w:r>
    </w:p>
    <w:p w14:paraId="15C60A8E" w14:textId="1617826D" w:rsidR="00280E8A" w:rsidRDefault="00280E8A" w:rsidP="00280E8A">
      <w:pPr>
        <w:pStyle w:val="ListParagraph"/>
        <w:spacing w:after="0"/>
      </w:pPr>
      <w:r>
        <w:t xml:space="preserve">Selling memberships, </w:t>
      </w:r>
      <w:r>
        <w:t>subscriptions,</w:t>
      </w:r>
      <w:r>
        <w:t xml:space="preserve"> or application.</w:t>
      </w:r>
    </w:p>
    <w:p w14:paraId="698F98F0" w14:textId="2CB531FF" w:rsidR="00280E8A" w:rsidRDefault="00280E8A" w:rsidP="00280E8A">
      <w:pPr>
        <w:pStyle w:val="ListParagraph"/>
        <w:spacing w:after="0"/>
      </w:pPr>
      <w:r>
        <w:t>Charging a fee for a service.</w:t>
      </w:r>
    </w:p>
    <w:p w14:paraId="44EB2799" w14:textId="77777777" w:rsidR="00280E8A" w:rsidRDefault="00280E8A" w:rsidP="00280E8A">
      <w:pPr>
        <w:spacing w:after="0"/>
        <w:ind w:firstLine="720"/>
      </w:pPr>
      <w:r>
        <w:t>FUNDRAISING STRATEGY</w:t>
      </w:r>
    </w:p>
    <w:p w14:paraId="0C5AEE74" w14:textId="0C463391" w:rsidR="00280E8A" w:rsidRDefault="00280E8A" w:rsidP="00280E8A">
      <w:pPr>
        <w:pStyle w:val="ListParagraph"/>
        <w:spacing w:after="0"/>
      </w:pPr>
      <w:r>
        <w:t>Organizing a special event.</w:t>
      </w:r>
    </w:p>
    <w:p w14:paraId="177A91C3" w14:textId="39162623" w:rsidR="00280E8A" w:rsidRDefault="00280E8A" w:rsidP="00280E8A">
      <w:pPr>
        <w:pStyle w:val="ListParagraph"/>
        <w:spacing w:after="0"/>
      </w:pPr>
      <w:r>
        <w:t>Asking for donations (either from members/alumni or corporate co-sponsors).</w:t>
      </w:r>
    </w:p>
    <w:p w14:paraId="21C1F039" w14:textId="77777777" w:rsidR="00280E8A" w:rsidRDefault="00280E8A" w:rsidP="00280E8A">
      <w:pPr>
        <w:pStyle w:val="ListParagraph"/>
        <w:spacing w:after="0"/>
      </w:pPr>
    </w:p>
    <w:p w14:paraId="5436B377" w14:textId="77777777" w:rsidR="00280E8A" w:rsidRDefault="00280E8A" w:rsidP="00280E8A">
      <w:pPr>
        <w:spacing w:after="0"/>
      </w:pPr>
      <w:r>
        <w:t>2) Choose the right fundraiser for your organization</w:t>
      </w:r>
    </w:p>
    <w:p w14:paraId="518FBCF6" w14:textId="4388481B" w:rsidR="00280E8A" w:rsidRDefault="00280E8A" w:rsidP="00280E8A">
      <w:pPr>
        <w:pStyle w:val="ListParagraph"/>
        <w:spacing w:after="0"/>
      </w:pPr>
      <w:r>
        <w:t>-</w:t>
      </w:r>
      <w:r>
        <w:t>What are your members’ interests and skills?</w:t>
      </w:r>
    </w:p>
    <w:p w14:paraId="12511651" w14:textId="5E4313DD" w:rsidR="00280E8A" w:rsidRDefault="00280E8A" w:rsidP="00280E8A">
      <w:pPr>
        <w:pStyle w:val="ListParagraph"/>
        <w:spacing w:after="0"/>
      </w:pPr>
      <w:r>
        <w:t>-</w:t>
      </w:r>
      <w:r>
        <w:t>Have a brainstorming session; use your imagination.</w:t>
      </w:r>
    </w:p>
    <w:p w14:paraId="4BD1D8F2" w14:textId="4E5E003E" w:rsidR="00280E8A" w:rsidRDefault="00280E8A" w:rsidP="00280E8A">
      <w:pPr>
        <w:pStyle w:val="ListParagraph"/>
        <w:spacing w:after="0"/>
      </w:pPr>
      <w:r>
        <w:t>-</w:t>
      </w:r>
      <w:r>
        <w:t>Consider what other fund raisers are being done on campus.</w:t>
      </w:r>
    </w:p>
    <w:p w14:paraId="4C7CAC9B" w14:textId="073C2723" w:rsidR="00280E8A" w:rsidRDefault="00280E8A" w:rsidP="00280E8A">
      <w:pPr>
        <w:pStyle w:val="ListParagraph"/>
        <w:spacing w:after="0"/>
      </w:pPr>
      <w:r>
        <w:t>-</w:t>
      </w:r>
      <w:r>
        <w:t>What public relations benefits can your organization receive from the fundraiser?</w:t>
      </w:r>
    </w:p>
    <w:p w14:paraId="65F69757" w14:textId="29B630AC" w:rsidR="00280E8A" w:rsidRDefault="00280E8A" w:rsidP="00280E8A">
      <w:pPr>
        <w:pStyle w:val="ListParagraph"/>
        <w:spacing w:after="0"/>
      </w:pPr>
      <w:r>
        <w:t>-</w:t>
      </w:r>
      <w:r>
        <w:t>What are the costs? Include hidden costs, break even points, and initial investments.</w:t>
      </w:r>
    </w:p>
    <w:p w14:paraId="4018C710" w14:textId="4D7610D9" w:rsidR="00280E8A" w:rsidRDefault="00280E8A" w:rsidP="00280E8A">
      <w:pPr>
        <w:pStyle w:val="ListParagraph"/>
        <w:spacing w:after="0"/>
      </w:pPr>
      <w:r>
        <w:t>-</w:t>
      </w:r>
      <w:r>
        <w:t>Confer with your advisor.</w:t>
      </w:r>
    </w:p>
    <w:p w14:paraId="11997E37" w14:textId="457130EB" w:rsidR="00280E8A" w:rsidRDefault="00280E8A" w:rsidP="00280E8A">
      <w:pPr>
        <w:pStyle w:val="ListParagraph"/>
        <w:spacing w:after="0"/>
      </w:pPr>
      <w:r>
        <w:t>-</w:t>
      </w:r>
      <w:r>
        <w:t>Is everyone enthused about the idea?</w:t>
      </w:r>
    </w:p>
    <w:p w14:paraId="488BCFCF" w14:textId="226E8A47" w:rsidR="00280E8A" w:rsidRDefault="00280E8A" w:rsidP="00280E8A">
      <w:pPr>
        <w:pStyle w:val="ListParagraph"/>
        <w:spacing w:after="0"/>
      </w:pPr>
      <w:r>
        <w:t>-</w:t>
      </w:r>
      <w:r>
        <w:t>Check with the Student Activities and Leadership Center for campus/local/state rules and</w:t>
      </w:r>
    </w:p>
    <w:p w14:paraId="36B00B25" w14:textId="77777777" w:rsidR="00280E8A" w:rsidRDefault="00280E8A" w:rsidP="00280E8A">
      <w:pPr>
        <w:pStyle w:val="ListParagraph"/>
        <w:spacing w:after="0"/>
      </w:pPr>
      <w:r>
        <w:t>regulations.</w:t>
      </w:r>
    </w:p>
    <w:p w14:paraId="1AA86735" w14:textId="088EEB0C" w:rsidR="00280E8A" w:rsidRDefault="00280E8A" w:rsidP="00280E8A">
      <w:pPr>
        <w:pStyle w:val="ListParagraph"/>
        <w:spacing w:after="0"/>
      </w:pPr>
      <w:r>
        <w:t>-</w:t>
      </w:r>
      <w:r>
        <w:t>Begin planning.</w:t>
      </w:r>
    </w:p>
    <w:p w14:paraId="6DDBDA30" w14:textId="77777777" w:rsidR="00280E8A" w:rsidRDefault="00280E8A" w:rsidP="00280E8A">
      <w:pPr>
        <w:pStyle w:val="ListParagraph"/>
        <w:spacing w:after="0"/>
      </w:pPr>
    </w:p>
    <w:p w14:paraId="498C0AC9" w14:textId="77777777" w:rsidR="00280E8A" w:rsidRPr="00280E8A" w:rsidRDefault="00280E8A" w:rsidP="00280E8A">
      <w:pPr>
        <w:spacing w:after="0"/>
        <w:rPr>
          <w:u w:val="single"/>
        </w:rPr>
      </w:pPr>
      <w:r w:rsidRPr="00280E8A">
        <w:rPr>
          <w:u w:val="single"/>
        </w:rPr>
        <w:t>ESTABLISH A FUNDRAISING PLAN</w:t>
      </w:r>
    </w:p>
    <w:p w14:paraId="1C869325" w14:textId="77777777" w:rsidR="00280E8A" w:rsidRDefault="00280E8A" w:rsidP="00280E8A">
      <w:pPr>
        <w:spacing w:after="0"/>
      </w:pPr>
      <w:r>
        <w:t>Fundraising is like any other group project; it cannot happen successfully if left to chance. Successful</w:t>
      </w:r>
    </w:p>
    <w:p w14:paraId="71C7A8E9" w14:textId="77777777" w:rsidR="00280E8A" w:rsidRDefault="00280E8A" w:rsidP="00280E8A">
      <w:pPr>
        <w:spacing w:after="0"/>
      </w:pPr>
      <w:r>
        <w:t>fundraising requires careful planning. Answer the basic planning questions – Who? What? When?</w:t>
      </w:r>
    </w:p>
    <w:p w14:paraId="13A7F4DF" w14:textId="77777777" w:rsidR="00280E8A" w:rsidRDefault="00280E8A" w:rsidP="00280E8A">
      <w:pPr>
        <w:spacing w:after="0"/>
      </w:pPr>
      <w:r>
        <w:t xml:space="preserve">Where? And </w:t>
      </w:r>
      <w:proofErr w:type="gramStart"/>
      <w:r>
        <w:t>Why</w:t>
      </w:r>
      <w:proofErr w:type="gramEnd"/>
      <w:r>
        <w:t>? As you creatively explore approaches to fundraising, it is important to balance the</w:t>
      </w:r>
    </w:p>
    <w:p w14:paraId="2D69DD2A" w14:textId="77777777" w:rsidR="00280E8A" w:rsidRDefault="00280E8A" w:rsidP="00280E8A">
      <w:pPr>
        <w:spacing w:after="0"/>
      </w:pPr>
      <w:r>
        <w:t>costs to the organization (required outlay of time and of human, material and existing financial</w:t>
      </w:r>
    </w:p>
    <w:p w14:paraId="5156590B" w14:textId="77777777" w:rsidR="00280E8A" w:rsidRDefault="00280E8A" w:rsidP="00280E8A">
      <w:pPr>
        <w:spacing w:after="0"/>
      </w:pPr>
      <w:r>
        <w:t>resources) with the risks involved in fundraising (potential liability and the possible loss of resources or</w:t>
      </w:r>
    </w:p>
    <w:p w14:paraId="78A2CB17" w14:textId="77777777" w:rsidR="00280E8A" w:rsidRDefault="00280E8A" w:rsidP="00280E8A">
      <w:pPr>
        <w:spacing w:after="0"/>
      </w:pPr>
      <w:r>
        <w:t>good will). If the risks are greater than what the group wishes to assume, it is time to go back and revise</w:t>
      </w:r>
    </w:p>
    <w:p w14:paraId="1856383B" w14:textId="77777777" w:rsidR="00280E8A" w:rsidRDefault="00280E8A" w:rsidP="00280E8A">
      <w:pPr>
        <w:spacing w:after="0"/>
      </w:pPr>
      <w:r>
        <w:t>the organization’s overall goals for the year to reflect a reduced financial base. Remember, think</w:t>
      </w:r>
    </w:p>
    <w:p w14:paraId="3EB7E11D" w14:textId="264E516F" w:rsidR="00280E8A" w:rsidRDefault="00280E8A" w:rsidP="00280E8A">
      <w:pPr>
        <w:spacing w:after="0"/>
      </w:pPr>
      <w:r>
        <w:t>positively and creatively. Once a financial plan is developed, write it down.</w:t>
      </w:r>
    </w:p>
    <w:p w14:paraId="2596DBAE" w14:textId="77777777" w:rsidR="00280E8A" w:rsidRDefault="00280E8A" w:rsidP="00280E8A">
      <w:pPr>
        <w:spacing w:after="0"/>
      </w:pPr>
    </w:p>
    <w:p w14:paraId="2F43D96C" w14:textId="77777777" w:rsidR="00280E8A" w:rsidRPr="00280E8A" w:rsidRDefault="00280E8A" w:rsidP="00280E8A">
      <w:pPr>
        <w:spacing w:after="0"/>
        <w:rPr>
          <w:u w:val="single"/>
        </w:rPr>
      </w:pPr>
      <w:r w:rsidRPr="00280E8A">
        <w:rPr>
          <w:u w:val="single"/>
        </w:rPr>
        <w:t>PLANNING THE FUNDRAISER</w:t>
      </w:r>
    </w:p>
    <w:p w14:paraId="58F8CD70" w14:textId="77777777" w:rsidR="00280E8A" w:rsidRDefault="00280E8A" w:rsidP="00280E8A">
      <w:pPr>
        <w:spacing w:after="0"/>
      </w:pPr>
      <w:r>
        <w:t>1) Use a backwards planning calendar to help organize the details.</w:t>
      </w:r>
    </w:p>
    <w:p w14:paraId="5BEE2D48" w14:textId="77777777" w:rsidR="00280E8A" w:rsidRDefault="00280E8A" w:rsidP="00280E8A">
      <w:pPr>
        <w:spacing w:after="0"/>
      </w:pPr>
      <w:r>
        <w:t>2) Go to the University Scheduling Center to check the calendar and reserve a room/location and</w:t>
      </w:r>
    </w:p>
    <w:p w14:paraId="5B4C1D10" w14:textId="77777777" w:rsidR="00280E8A" w:rsidRDefault="00280E8A" w:rsidP="00280E8A">
      <w:pPr>
        <w:spacing w:after="0"/>
      </w:pPr>
      <w:r>
        <w:t>register the event.</w:t>
      </w:r>
    </w:p>
    <w:p w14:paraId="1203DCF6" w14:textId="77777777" w:rsidR="00280E8A" w:rsidRDefault="00280E8A" w:rsidP="00280E8A">
      <w:pPr>
        <w:spacing w:after="0"/>
      </w:pPr>
      <w:r>
        <w:t>3) Plan your publicity campaign – the success of a fundraiser sometimes depends on the publicity</w:t>
      </w:r>
    </w:p>
    <w:p w14:paraId="39407D4B" w14:textId="77777777" w:rsidR="00280E8A" w:rsidRDefault="00280E8A" w:rsidP="00280E8A">
      <w:pPr>
        <w:spacing w:after="0"/>
      </w:pPr>
      <w:r>
        <w:t>campaign.</w:t>
      </w:r>
    </w:p>
    <w:p w14:paraId="7A137B5D" w14:textId="77777777" w:rsidR="00280E8A" w:rsidRDefault="00280E8A" w:rsidP="00280E8A">
      <w:pPr>
        <w:spacing w:after="0"/>
      </w:pPr>
      <w:r>
        <w:t>4) Get the whole organization involved.</w:t>
      </w:r>
    </w:p>
    <w:p w14:paraId="587085CF" w14:textId="77777777" w:rsidR="00280E8A" w:rsidRDefault="00280E8A" w:rsidP="00280E8A">
      <w:pPr>
        <w:spacing w:after="0"/>
      </w:pPr>
      <w:r>
        <w:t>5) Delegate tasks and form committees: food, equipment, reservations, tickets, posters, flyers, etc.</w:t>
      </w:r>
    </w:p>
    <w:p w14:paraId="6FCA4D1C" w14:textId="77777777" w:rsidR="00280E8A" w:rsidRDefault="00280E8A" w:rsidP="00280E8A">
      <w:pPr>
        <w:spacing w:after="0"/>
      </w:pPr>
      <w:r>
        <w:t xml:space="preserve">6) </w:t>
      </w:r>
      <w:proofErr w:type="gramStart"/>
      <w:r>
        <w:t>Don’t</w:t>
      </w:r>
      <w:proofErr w:type="gramEnd"/>
      <w:r>
        <w:t xml:space="preserve"> forget to follow-up regularly with all delegated responsibilities.</w:t>
      </w:r>
    </w:p>
    <w:p w14:paraId="3EFD0F20" w14:textId="27765936" w:rsidR="00280E8A" w:rsidRDefault="00280E8A" w:rsidP="00280E8A">
      <w:pPr>
        <w:spacing w:after="0"/>
      </w:pPr>
      <w:r>
        <w:t>7) Check with your advisor to clear any expenses.</w:t>
      </w:r>
    </w:p>
    <w:p w14:paraId="02492C89" w14:textId="77777777" w:rsidR="00280E8A" w:rsidRDefault="00280E8A" w:rsidP="00280E8A">
      <w:pPr>
        <w:spacing w:after="0"/>
      </w:pPr>
    </w:p>
    <w:p w14:paraId="0D3A2475" w14:textId="77777777" w:rsidR="00280E8A" w:rsidRPr="00280E8A" w:rsidRDefault="00280E8A" w:rsidP="00280E8A">
      <w:pPr>
        <w:spacing w:after="0"/>
        <w:rPr>
          <w:u w:val="single"/>
        </w:rPr>
      </w:pPr>
      <w:r w:rsidRPr="00280E8A">
        <w:rPr>
          <w:u w:val="single"/>
        </w:rPr>
        <w:lastRenderedPageBreak/>
        <w:t>FOLLOW UNIVERSITY PROCEDURES</w:t>
      </w:r>
    </w:p>
    <w:p w14:paraId="0A954A37" w14:textId="77777777" w:rsidR="00280E8A" w:rsidRDefault="00280E8A" w:rsidP="00280E8A">
      <w:pPr>
        <w:spacing w:after="0"/>
      </w:pPr>
      <w:r>
        <w:t>Many fundraising activities require prior University approval, particularly for sales and solicitation</w:t>
      </w:r>
    </w:p>
    <w:p w14:paraId="1C4CCBD1" w14:textId="77777777" w:rsidR="00280E8A" w:rsidRDefault="00280E8A" w:rsidP="00280E8A">
      <w:pPr>
        <w:spacing w:after="0"/>
      </w:pPr>
      <w:r>
        <w:t>activity. Some activities are restricted or prohibited under the University policy or State law. You should</w:t>
      </w:r>
    </w:p>
    <w:p w14:paraId="4933CE5E" w14:textId="77777777" w:rsidR="00280E8A" w:rsidRDefault="00280E8A" w:rsidP="00280E8A">
      <w:pPr>
        <w:spacing w:after="0"/>
      </w:pPr>
      <w:r>
        <w:t>be familiar with both the approval procedure and limitations before you undertake a fundraising</w:t>
      </w:r>
    </w:p>
    <w:p w14:paraId="6380C3E3" w14:textId="4C3E34EC" w:rsidR="00280E8A" w:rsidRDefault="00280E8A" w:rsidP="00280E8A">
      <w:pPr>
        <w:spacing w:after="0"/>
      </w:pPr>
      <w:r>
        <w:t>strategy.</w:t>
      </w:r>
    </w:p>
    <w:p w14:paraId="09812193" w14:textId="77777777" w:rsidR="00280E8A" w:rsidRDefault="00280E8A" w:rsidP="00280E8A">
      <w:pPr>
        <w:spacing w:after="0"/>
      </w:pPr>
    </w:p>
    <w:p w14:paraId="212B3495" w14:textId="77777777" w:rsidR="00280E8A" w:rsidRPr="00280E8A" w:rsidRDefault="00280E8A" w:rsidP="00280E8A">
      <w:pPr>
        <w:spacing w:after="0"/>
        <w:rPr>
          <w:u w:val="single"/>
        </w:rPr>
      </w:pPr>
      <w:r w:rsidRPr="00280E8A">
        <w:rPr>
          <w:u w:val="single"/>
        </w:rPr>
        <w:t>Solicitation Policy</w:t>
      </w:r>
    </w:p>
    <w:p w14:paraId="118CFBDE" w14:textId="77777777" w:rsidR="00280E8A" w:rsidRDefault="00280E8A" w:rsidP="00280E8A">
      <w:pPr>
        <w:spacing w:after="0"/>
      </w:pPr>
      <w:r>
        <w:t xml:space="preserve">Solicitation or sale of articles or services to faculty, </w:t>
      </w:r>
      <w:proofErr w:type="gramStart"/>
      <w:r>
        <w:t>staff</w:t>
      </w:r>
      <w:proofErr w:type="gramEnd"/>
      <w:r>
        <w:t xml:space="preserve"> or students by off-campus entities on campus is</w:t>
      </w:r>
    </w:p>
    <w:p w14:paraId="68A72EEA" w14:textId="39F1B4BB" w:rsidR="00280E8A" w:rsidRDefault="00280E8A" w:rsidP="00280E8A">
      <w:pPr>
        <w:spacing w:after="0"/>
      </w:pPr>
      <w:r>
        <w:t>prohibited, unless specifically approved by the chief administrator of the institution or designee.</w:t>
      </w:r>
    </w:p>
    <w:p w14:paraId="08AF49D8" w14:textId="77777777" w:rsidR="00280E8A" w:rsidRDefault="00280E8A" w:rsidP="00280E8A">
      <w:pPr>
        <w:spacing w:after="0"/>
      </w:pPr>
    </w:p>
    <w:p w14:paraId="70BFBAD8" w14:textId="77777777" w:rsidR="00280E8A" w:rsidRPr="00280E8A" w:rsidRDefault="00280E8A" w:rsidP="00280E8A">
      <w:pPr>
        <w:spacing w:after="0"/>
        <w:rPr>
          <w:i/>
          <w:iCs/>
        </w:rPr>
      </w:pPr>
      <w:r w:rsidRPr="00280E8A">
        <w:rPr>
          <w:i/>
          <w:iCs/>
        </w:rPr>
        <w:t>Procedures</w:t>
      </w:r>
    </w:p>
    <w:p w14:paraId="066FE9A2" w14:textId="77777777" w:rsidR="00280E8A" w:rsidRDefault="00280E8A" w:rsidP="00280E8A">
      <w:pPr>
        <w:spacing w:after="0"/>
      </w:pPr>
      <w:r>
        <w:t>1. Approval may not be given:</w:t>
      </w:r>
    </w:p>
    <w:p w14:paraId="0E629464" w14:textId="77777777" w:rsidR="00280E8A" w:rsidRDefault="00280E8A" w:rsidP="00280E8A">
      <w:pPr>
        <w:spacing w:after="0"/>
      </w:pPr>
      <w:r>
        <w:t xml:space="preserve">a) for commercial solicitation that is more likely to deceive students than to inform </w:t>
      </w:r>
      <w:proofErr w:type="gramStart"/>
      <w:r>
        <w:t>them;</w:t>
      </w:r>
      <w:proofErr w:type="gramEnd"/>
    </w:p>
    <w:p w14:paraId="76E37E11" w14:textId="77777777" w:rsidR="00280E8A" w:rsidRDefault="00280E8A" w:rsidP="00280E8A">
      <w:pPr>
        <w:spacing w:after="0"/>
      </w:pPr>
      <w:r>
        <w:t xml:space="preserve">b) for commercial transactions related to illegal </w:t>
      </w:r>
      <w:proofErr w:type="gramStart"/>
      <w:r>
        <w:t>activities;</w:t>
      </w:r>
      <w:proofErr w:type="gramEnd"/>
    </w:p>
    <w:p w14:paraId="106845CB" w14:textId="77777777" w:rsidR="00280E8A" w:rsidRDefault="00280E8A" w:rsidP="00280E8A">
      <w:pPr>
        <w:spacing w:after="0"/>
      </w:pPr>
      <w:r>
        <w:t>c) for solicitations that interfere with the achievement of institutional objectives; or,</w:t>
      </w:r>
    </w:p>
    <w:p w14:paraId="0B4A3AB7" w14:textId="47B0AA20" w:rsidR="00280E8A" w:rsidRDefault="00280E8A" w:rsidP="00280E8A">
      <w:pPr>
        <w:spacing w:after="0"/>
      </w:pPr>
      <w:r>
        <w:t>d) for purposes that do not further the established missions of the institution.</w:t>
      </w:r>
    </w:p>
    <w:p w14:paraId="5F7B727A" w14:textId="77777777" w:rsidR="00280E8A" w:rsidRDefault="00280E8A" w:rsidP="00280E8A">
      <w:pPr>
        <w:spacing w:after="0"/>
      </w:pPr>
    </w:p>
    <w:p w14:paraId="39BB3A46" w14:textId="77777777" w:rsidR="00280E8A" w:rsidRDefault="00280E8A" w:rsidP="00280E8A">
      <w:pPr>
        <w:spacing w:after="0"/>
      </w:pPr>
      <w:r>
        <w:t>2. Individuals/organizations wishing to conduct solicitations in any area of the campus must obtain</w:t>
      </w:r>
    </w:p>
    <w:p w14:paraId="5EB76752" w14:textId="77777777" w:rsidR="00280E8A" w:rsidRDefault="00280E8A" w:rsidP="00280E8A">
      <w:pPr>
        <w:spacing w:after="0"/>
      </w:pPr>
      <w:r>
        <w:t xml:space="preserve">permission of the Director of the </w:t>
      </w:r>
      <w:proofErr w:type="spellStart"/>
      <w:r>
        <w:t>Surbeck</w:t>
      </w:r>
      <w:proofErr w:type="spellEnd"/>
      <w:r>
        <w:t xml:space="preserve"> Student Center and register with the University Scheduling</w:t>
      </w:r>
    </w:p>
    <w:p w14:paraId="3D03911A" w14:textId="77777777" w:rsidR="00280E8A" w:rsidRDefault="00280E8A" w:rsidP="00280E8A">
      <w:pPr>
        <w:spacing w:after="0"/>
      </w:pPr>
      <w:r>
        <w:t xml:space="preserve">and Conferences Office. Solicitations by external agencies are limited to the area of the </w:t>
      </w:r>
      <w:proofErr w:type="spellStart"/>
      <w:r>
        <w:t>Surbeck</w:t>
      </w:r>
      <w:proofErr w:type="spellEnd"/>
      <w:r>
        <w:t xml:space="preserve"> Student</w:t>
      </w:r>
    </w:p>
    <w:p w14:paraId="4CE263E4" w14:textId="77777777" w:rsidR="00280E8A" w:rsidRDefault="00280E8A" w:rsidP="00280E8A">
      <w:pPr>
        <w:spacing w:after="0"/>
      </w:pPr>
      <w:r>
        <w:t>Center.</w:t>
      </w:r>
    </w:p>
    <w:p w14:paraId="241F0CAE" w14:textId="77777777" w:rsidR="00280E8A" w:rsidRDefault="00280E8A" w:rsidP="00280E8A">
      <w:pPr>
        <w:spacing w:after="0"/>
      </w:pPr>
      <w:r>
        <w:t>a) Campus organizations wishing to conduct solicitations in the residence halls must obtain the</w:t>
      </w:r>
    </w:p>
    <w:p w14:paraId="5636236F" w14:textId="77777777" w:rsidR="00280E8A" w:rsidRDefault="00280E8A" w:rsidP="00280E8A">
      <w:pPr>
        <w:spacing w:after="0"/>
      </w:pPr>
      <w:r>
        <w:t>permission of the Director of Residence Life.</w:t>
      </w:r>
    </w:p>
    <w:p w14:paraId="75FA4A50" w14:textId="77777777" w:rsidR="00280E8A" w:rsidRDefault="00280E8A" w:rsidP="00280E8A">
      <w:pPr>
        <w:spacing w:after="0"/>
      </w:pPr>
      <w:r>
        <w:t>b) Organizations wishing to conduct mail solicitations of SDSM&amp;T faculty, staff, parents and/or</w:t>
      </w:r>
    </w:p>
    <w:p w14:paraId="1E01DBF8" w14:textId="1DE39EE5" w:rsidR="00280E8A" w:rsidRDefault="00280E8A" w:rsidP="00280E8A">
      <w:pPr>
        <w:spacing w:after="0"/>
      </w:pPr>
      <w:r>
        <w:t>students must obtain permission from the Director of Academic and Enrollment Services.</w:t>
      </w:r>
    </w:p>
    <w:p w14:paraId="4053723C" w14:textId="77777777" w:rsidR="00280E8A" w:rsidRDefault="00280E8A" w:rsidP="00280E8A">
      <w:pPr>
        <w:spacing w:after="0"/>
      </w:pPr>
    </w:p>
    <w:p w14:paraId="48608B24" w14:textId="77777777" w:rsidR="00280E8A" w:rsidRPr="00280E8A" w:rsidRDefault="00280E8A" w:rsidP="00280E8A">
      <w:pPr>
        <w:spacing w:after="0"/>
        <w:rPr>
          <w:u w:val="single"/>
        </w:rPr>
      </w:pPr>
      <w:r w:rsidRPr="00280E8A">
        <w:rPr>
          <w:u w:val="single"/>
        </w:rPr>
        <w:t xml:space="preserve">Rules and Regulations </w:t>
      </w:r>
      <w:proofErr w:type="gramStart"/>
      <w:r w:rsidRPr="00280E8A">
        <w:rPr>
          <w:u w:val="single"/>
        </w:rPr>
        <w:t>For</w:t>
      </w:r>
      <w:proofErr w:type="gramEnd"/>
      <w:r w:rsidRPr="00280E8A">
        <w:rPr>
          <w:u w:val="single"/>
        </w:rPr>
        <w:t xml:space="preserve"> Holding a Raffle</w:t>
      </w:r>
    </w:p>
    <w:p w14:paraId="3AC6B9F2" w14:textId="77777777" w:rsidR="00280E8A" w:rsidRDefault="00280E8A" w:rsidP="00280E8A">
      <w:pPr>
        <w:spacing w:after="0"/>
      </w:pPr>
      <w:r>
        <w:t>Raffles have been used by non-profit organizations for years to raise money or contribute to a</w:t>
      </w:r>
    </w:p>
    <w:p w14:paraId="74D858E5" w14:textId="77777777" w:rsidR="00280E8A" w:rsidRDefault="00280E8A" w:rsidP="00280E8A">
      <w:pPr>
        <w:spacing w:after="0"/>
      </w:pPr>
      <w:r>
        <w:t>philanthropic project. A well planned and publicized raffle can help your organization reach its goals,</w:t>
      </w:r>
    </w:p>
    <w:p w14:paraId="2AD73D2F" w14:textId="77777777" w:rsidR="00280E8A" w:rsidRDefault="00280E8A" w:rsidP="00280E8A">
      <w:pPr>
        <w:spacing w:after="0"/>
      </w:pPr>
      <w:r>
        <w:t>but the success of your raffle requires you to know state and city policies.</w:t>
      </w:r>
    </w:p>
    <w:p w14:paraId="1E52EE72" w14:textId="77777777" w:rsidR="00280E8A" w:rsidRDefault="00280E8A" w:rsidP="00280E8A">
      <w:pPr>
        <w:spacing w:after="0"/>
      </w:pPr>
      <w:r>
        <w:t>1) It is a very good idea to conduct research about potential prizes that you would like to award to your</w:t>
      </w:r>
    </w:p>
    <w:p w14:paraId="6E9251FE" w14:textId="77777777" w:rsidR="00280E8A" w:rsidRDefault="00280E8A" w:rsidP="00280E8A">
      <w:pPr>
        <w:spacing w:after="0"/>
      </w:pPr>
      <w:r>
        <w:t>raffle participants.</w:t>
      </w:r>
    </w:p>
    <w:p w14:paraId="7E608185" w14:textId="507F4199" w:rsidR="00280E8A" w:rsidRDefault="0052481F" w:rsidP="0052481F">
      <w:pPr>
        <w:pStyle w:val="ListParagraph"/>
        <w:spacing w:after="0"/>
      </w:pPr>
      <w:r>
        <w:t>-</w:t>
      </w:r>
      <w:r w:rsidR="00280E8A">
        <w:t>State law requires that the dollar value of the top prize cannot exceed $18,000.</w:t>
      </w:r>
    </w:p>
    <w:p w14:paraId="0F1D59B5" w14:textId="6044E5A5" w:rsidR="00280E8A" w:rsidRDefault="0052481F" w:rsidP="0052481F">
      <w:pPr>
        <w:pStyle w:val="ListParagraph"/>
        <w:spacing w:after="0"/>
      </w:pPr>
      <w:r>
        <w:t>-</w:t>
      </w:r>
      <w:r w:rsidR="00280E8A">
        <w:t xml:space="preserve">Consult the Student Activities and Leadership Center in the </w:t>
      </w:r>
      <w:proofErr w:type="spellStart"/>
      <w:r w:rsidR="00280E8A">
        <w:t>Surbeck</w:t>
      </w:r>
      <w:proofErr w:type="spellEnd"/>
      <w:r w:rsidR="00280E8A">
        <w:t xml:space="preserve"> Student Center about prizes</w:t>
      </w:r>
      <w:r>
        <w:t xml:space="preserve"> </w:t>
      </w:r>
      <w:r w:rsidR="00280E8A">
        <w:t>being awarded by other organization sponsored raffles and which ones were or were not</w:t>
      </w:r>
    </w:p>
    <w:p w14:paraId="740733B1" w14:textId="77777777" w:rsidR="00280E8A" w:rsidRDefault="00280E8A" w:rsidP="0052481F">
      <w:pPr>
        <w:pStyle w:val="ListParagraph"/>
        <w:spacing w:after="0"/>
      </w:pPr>
      <w:r>
        <w:t>successful.</w:t>
      </w:r>
    </w:p>
    <w:p w14:paraId="5356FD51" w14:textId="703F0A5B" w:rsidR="00280E8A" w:rsidRDefault="0052481F" w:rsidP="0052481F">
      <w:pPr>
        <w:pStyle w:val="ListParagraph"/>
        <w:spacing w:after="0"/>
      </w:pPr>
      <w:r>
        <w:t>-</w:t>
      </w:r>
      <w:r w:rsidR="00280E8A">
        <w:t>If your raffle will appeal to a specific group, you may want to conduct an informal survey to find</w:t>
      </w:r>
    </w:p>
    <w:p w14:paraId="4B40FB8B" w14:textId="77777777" w:rsidR="00280E8A" w:rsidRDefault="00280E8A" w:rsidP="0052481F">
      <w:pPr>
        <w:pStyle w:val="ListParagraph"/>
        <w:spacing w:after="0"/>
      </w:pPr>
      <w:r>
        <w:t>out what prizes would particularly appeal to them.</w:t>
      </w:r>
    </w:p>
    <w:p w14:paraId="16FEEBA6" w14:textId="4E2AC621" w:rsidR="00280E8A" w:rsidRDefault="0052481F" w:rsidP="0052481F">
      <w:pPr>
        <w:pStyle w:val="ListParagraph"/>
        <w:spacing w:after="0"/>
      </w:pPr>
      <w:r>
        <w:t>-</w:t>
      </w:r>
      <w:r w:rsidR="00280E8A">
        <w:t xml:space="preserve">Finally, </w:t>
      </w:r>
      <w:proofErr w:type="gramStart"/>
      <w:r w:rsidR="00280E8A">
        <w:t>don’t</w:t>
      </w:r>
      <w:proofErr w:type="gramEnd"/>
      <w:r w:rsidR="00280E8A">
        <w:t xml:space="preserve"> rule out the possibility of getting your prizes donated by a company or merchant.</w:t>
      </w:r>
    </w:p>
    <w:p w14:paraId="4CA30536" w14:textId="77777777" w:rsidR="00280E8A" w:rsidRDefault="00280E8A" w:rsidP="0052481F">
      <w:pPr>
        <w:pStyle w:val="ListParagraph"/>
        <w:spacing w:after="0"/>
      </w:pPr>
      <w:r>
        <w:t>Be sure to contact potential donors well in advance and be able to tell them:</w:t>
      </w:r>
    </w:p>
    <w:p w14:paraId="250BD484" w14:textId="77777777" w:rsidR="00280E8A" w:rsidRDefault="00280E8A" w:rsidP="0052481F">
      <w:pPr>
        <w:spacing w:after="0"/>
        <w:ind w:left="720" w:firstLine="720"/>
      </w:pPr>
      <w:r>
        <w:t>o goals for raising the money</w:t>
      </w:r>
    </w:p>
    <w:p w14:paraId="51E49502" w14:textId="77777777" w:rsidR="00280E8A" w:rsidRDefault="00280E8A" w:rsidP="0052481F">
      <w:pPr>
        <w:spacing w:after="0"/>
        <w:ind w:left="720" w:firstLine="720"/>
      </w:pPr>
      <w:r>
        <w:lastRenderedPageBreak/>
        <w:t>o purpose of your organization</w:t>
      </w:r>
    </w:p>
    <w:p w14:paraId="49354B63" w14:textId="00B054F1" w:rsidR="00280E8A" w:rsidRDefault="00280E8A" w:rsidP="0052481F">
      <w:pPr>
        <w:spacing w:after="0"/>
        <w:ind w:left="720" w:firstLine="720"/>
      </w:pPr>
      <w:r>
        <w:t xml:space="preserve">o what benefits their donation will bring to their company (i.e., free advertising, </w:t>
      </w:r>
      <w:r w:rsidR="0052481F">
        <w:t>cosponsor ship</w:t>
      </w:r>
      <w:r>
        <w:t xml:space="preserve"> of a scholarship or lecture series, etc.)</w:t>
      </w:r>
    </w:p>
    <w:p w14:paraId="1C99F0C1" w14:textId="77777777" w:rsidR="00280E8A" w:rsidRDefault="00280E8A" w:rsidP="00280E8A">
      <w:pPr>
        <w:spacing w:after="0"/>
      </w:pPr>
      <w:r>
        <w:t>2) To hold a raffle within Rapid City limits, a letter must be sent to:</w:t>
      </w:r>
    </w:p>
    <w:p w14:paraId="58B5E325" w14:textId="77777777" w:rsidR="00280E8A" w:rsidRDefault="00280E8A" w:rsidP="0052481F">
      <w:pPr>
        <w:spacing w:after="0"/>
        <w:ind w:firstLine="720"/>
      </w:pPr>
      <w:r>
        <w:t>City Attorney</w:t>
      </w:r>
    </w:p>
    <w:p w14:paraId="54D7E3C6" w14:textId="77777777" w:rsidR="00280E8A" w:rsidRDefault="00280E8A" w:rsidP="0052481F">
      <w:pPr>
        <w:spacing w:after="0"/>
        <w:ind w:firstLine="720"/>
      </w:pPr>
      <w:r>
        <w:t>300 Sixth Street</w:t>
      </w:r>
    </w:p>
    <w:p w14:paraId="7949FAE4" w14:textId="59FFBC00" w:rsidR="00280E8A" w:rsidRDefault="00280E8A" w:rsidP="0052481F">
      <w:pPr>
        <w:spacing w:after="0"/>
        <w:ind w:firstLine="720"/>
      </w:pPr>
      <w:r>
        <w:t>Rapid City, SD 57701</w:t>
      </w:r>
    </w:p>
    <w:p w14:paraId="42DC27F0" w14:textId="77777777" w:rsidR="0052481F" w:rsidRDefault="0052481F" w:rsidP="0052481F">
      <w:pPr>
        <w:spacing w:after="0"/>
      </w:pPr>
    </w:p>
    <w:p w14:paraId="5BA41D5B" w14:textId="77777777" w:rsidR="00280E8A" w:rsidRDefault="00280E8A" w:rsidP="00280E8A">
      <w:pPr>
        <w:spacing w:after="0"/>
      </w:pPr>
      <w:r>
        <w:t>3) To hold a raffle within Pennington County, a letter must be sent to:</w:t>
      </w:r>
    </w:p>
    <w:p w14:paraId="42071E40" w14:textId="77777777" w:rsidR="00280E8A" w:rsidRDefault="00280E8A" w:rsidP="0052481F">
      <w:pPr>
        <w:spacing w:after="0"/>
        <w:ind w:firstLine="720"/>
      </w:pPr>
      <w:r>
        <w:t>County Commissioner’s Office</w:t>
      </w:r>
    </w:p>
    <w:p w14:paraId="26205033" w14:textId="77777777" w:rsidR="00280E8A" w:rsidRDefault="00280E8A" w:rsidP="0052481F">
      <w:pPr>
        <w:spacing w:after="0"/>
        <w:ind w:firstLine="720"/>
      </w:pPr>
      <w:r>
        <w:t>315 Saint Joseph Street</w:t>
      </w:r>
    </w:p>
    <w:p w14:paraId="40B16AED" w14:textId="12F4F729" w:rsidR="00280E8A" w:rsidRDefault="00280E8A" w:rsidP="0052481F">
      <w:pPr>
        <w:spacing w:after="0"/>
        <w:ind w:firstLine="720"/>
      </w:pPr>
      <w:r>
        <w:t>Rapid City, SD 57701</w:t>
      </w:r>
    </w:p>
    <w:p w14:paraId="5ABA929F" w14:textId="77777777" w:rsidR="0052481F" w:rsidRDefault="0052481F" w:rsidP="00280E8A">
      <w:pPr>
        <w:spacing w:after="0"/>
      </w:pPr>
    </w:p>
    <w:p w14:paraId="715FDAFD" w14:textId="77777777" w:rsidR="00280E8A" w:rsidRDefault="00280E8A" w:rsidP="00280E8A">
      <w:pPr>
        <w:spacing w:after="0"/>
      </w:pPr>
      <w:r>
        <w:t>4) This letter must be sent at least 30 days prior to the start of the raffle to receive approval and must</w:t>
      </w:r>
    </w:p>
    <w:p w14:paraId="05611466" w14:textId="77777777" w:rsidR="00280E8A" w:rsidRDefault="00280E8A" w:rsidP="00280E8A">
      <w:pPr>
        <w:spacing w:after="0"/>
      </w:pPr>
      <w:r>
        <w:t>include the following:</w:t>
      </w:r>
    </w:p>
    <w:p w14:paraId="78584386" w14:textId="2786893C" w:rsidR="00280E8A" w:rsidRDefault="00280E8A" w:rsidP="0052481F">
      <w:pPr>
        <w:pStyle w:val="ListParagraph"/>
        <w:spacing w:after="0"/>
      </w:pPr>
      <w:r>
        <w:t>Name of organization</w:t>
      </w:r>
    </w:p>
    <w:p w14:paraId="6D236DE7" w14:textId="5406DEF5" w:rsidR="00280E8A" w:rsidRDefault="00280E8A" w:rsidP="0052481F">
      <w:pPr>
        <w:pStyle w:val="ListParagraph"/>
        <w:spacing w:after="0"/>
      </w:pPr>
      <w:r>
        <w:t>Dates of raffle</w:t>
      </w:r>
    </w:p>
    <w:p w14:paraId="033C2B6F" w14:textId="55B94F94" w:rsidR="00280E8A" w:rsidRDefault="00280E8A" w:rsidP="0052481F">
      <w:pPr>
        <w:pStyle w:val="ListParagraph"/>
        <w:spacing w:after="0"/>
      </w:pPr>
      <w:r>
        <w:t>Dollar value of top prize</w:t>
      </w:r>
    </w:p>
    <w:p w14:paraId="365B062F" w14:textId="63948F10" w:rsidR="00280E8A" w:rsidRDefault="00280E8A" w:rsidP="0052481F">
      <w:pPr>
        <w:pStyle w:val="ListParagraph"/>
        <w:spacing w:after="0"/>
      </w:pPr>
      <w:r>
        <w:t>Purpose of funds</w:t>
      </w:r>
    </w:p>
    <w:p w14:paraId="55415544" w14:textId="77777777" w:rsidR="0052481F" w:rsidRDefault="0052481F" w:rsidP="0052481F">
      <w:pPr>
        <w:pStyle w:val="ListParagraph"/>
        <w:spacing w:after="0"/>
      </w:pPr>
    </w:p>
    <w:p w14:paraId="5D091024" w14:textId="46710697" w:rsidR="00280E8A" w:rsidRDefault="00280E8A" w:rsidP="00280E8A">
      <w:pPr>
        <w:spacing w:after="0"/>
        <w:rPr>
          <w:u w:val="single"/>
        </w:rPr>
      </w:pPr>
      <w:r w:rsidRPr="0052481F">
        <w:rPr>
          <w:u w:val="single"/>
        </w:rPr>
        <w:t>POST EVENT FOLLOW-UP</w:t>
      </w:r>
    </w:p>
    <w:p w14:paraId="7916B67A" w14:textId="77777777" w:rsidR="0052481F" w:rsidRPr="0052481F" w:rsidRDefault="0052481F" w:rsidP="00280E8A">
      <w:pPr>
        <w:spacing w:after="0"/>
        <w:rPr>
          <w:u w:val="single"/>
        </w:rPr>
      </w:pPr>
    </w:p>
    <w:p w14:paraId="3FBD2878" w14:textId="77777777" w:rsidR="00280E8A" w:rsidRDefault="00280E8A" w:rsidP="00280E8A">
      <w:pPr>
        <w:spacing w:after="0"/>
      </w:pPr>
      <w:r>
        <w:t>1) Always secure the deposit of your receipts – the Student Accounts and Cashiering Office or the</w:t>
      </w:r>
    </w:p>
    <w:p w14:paraId="56C652F1" w14:textId="77777777" w:rsidR="00280E8A" w:rsidRDefault="00280E8A" w:rsidP="00280E8A">
      <w:pPr>
        <w:spacing w:after="0"/>
      </w:pPr>
      <w:r>
        <w:t>Foundation Office will help with this. Check with them before the event.</w:t>
      </w:r>
    </w:p>
    <w:p w14:paraId="1168CF1B" w14:textId="77777777" w:rsidR="00280E8A" w:rsidRDefault="00280E8A" w:rsidP="00280E8A">
      <w:pPr>
        <w:spacing w:after="0"/>
      </w:pPr>
      <w:r>
        <w:t>2) Thank all contributors and be sure to keep in touch with them throughout the year.</w:t>
      </w:r>
    </w:p>
    <w:p w14:paraId="7CDDF354" w14:textId="591E2590" w:rsidR="00280E8A" w:rsidRDefault="00280E8A" w:rsidP="00280E8A">
      <w:pPr>
        <w:spacing w:after="0"/>
      </w:pPr>
      <w:r>
        <w:t xml:space="preserve">3) Evaluate the event with committees and the </w:t>
      </w:r>
      <w:r w:rsidR="0052481F">
        <w:t>organization</w:t>
      </w:r>
      <w:r>
        <w:t>. Make sure to pin-point weak</w:t>
      </w:r>
    </w:p>
    <w:p w14:paraId="69CCEA61" w14:textId="77777777" w:rsidR="00280E8A" w:rsidRDefault="00280E8A" w:rsidP="00280E8A">
      <w:pPr>
        <w:spacing w:after="0"/>
      </w:pPr>
      <w:r>
        <w:t>spots, make recommendations for future fund raisers, and, if it worked, do it again next year and make</w:t>
      </w:r>
    </w:p>
    <w:p w14:paraId="754877A8" w14:textId="77777777" w:rsidR="00280E8A" w:rsidRDefault="00280E8A" w:rsidP="00280E8A">
      <w:pPr>
        <w:spacing w:after="0"/>
      </w:pPr>
      <w:r>
        <w:t>it a tradition.</w:t>
      </w:r>
    </w:p>
    <w:p w14:paraId="782361DD" w14:textId="77636E89" w:rsidR="00280E8A" w:rsidRDefault="00280E8A" w:rsidP="00280E8A">
      <w:pPr>
        <w:spacing w:after="0"/>
      </w:pPr>
      <w:r>
        <w:t>4) Begin to plan for next year.</w:t>
      </w:r>
    </w:p>
    <w:p w14:paraId="3C9486AA" w14:textId="77777777" w:rsidR="0052481F" w:rsidRDefault="0052481F" w:rsidP="00280E8A">
      <w:pPr>
        <w:spacing w:after="0"/>
      </w:pPr>
    </w:p>
    <w:p w14:paraId="006E429E" w14:textId="6C0C3CFD" w:rsidR="00280E8A" w:rsidRDefault="0052481F" w:rsidP="00280E8A">
      <w:pPr>
        <w:spacing w:after="0"/>
      </w:pPr>
      <w:r>
        <w:t>To</w:t>
      </w:r>
      <w:r w:rsidR="00280E8A">
        <w:t xml:space="preserve"> determine your level of success, maximize learning opportunities and advise future leaders</w:t>
      </w:r>
    </w:p>
    <w:p w14:paraId="20FE4718" w14:textId="77777777" w:rsidR="00280E8A" w:rsidRDefault="00280E8A" w:rsidP="00280E8A">
      <w:pPr>
        <w:spacing w:after="0"/>
      </w:pPr>
      <w:r>
        <w:t>of the organization, it is necessary to evaluate your fundraising activities. This evaluation should go</w:t>
      </w:r>
    </w:p>
    <w:p w14:paraId="55FA3730" w14:textId="77777777" w:rsidR="00280E8A" w:rsidRDefault="00280E8A" w:rsidP="00280E8A">
      <w:pPr>
        <w:spacing w:after="0"/>
      </w:pPr>
      <w:r>
        <w:t>beyond a simple comparison of the dollar goal with the amount raised. It should include a qualitative</w:t>
      </w:r>
    </w:p>
    <w:p w14:paraId="06725133" w14:textId="7B241F1D" w:rsidR="003A417E" w:rsidRDefault="00280E8A" w:rsidP="00280E8A">
      <w:pPr>
        <w:spacing w:after="0"/>
      </w:pPr>
      <w:r>
        <w:t>analysis and conclude with recommendations for future fundraising activities.</w:t>
      </w:r>
    </w:p>
    <w:sectPr w:rsidR="003A41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84E6" w14:textId="77777777" w:rsidR="00C36DCA" w:rsidRDefault="00C36DCA" w:rsidP="0052481F">
      <w:pPr>
        <w:spacing w:after="0" w:line="240" w:lineRule="auto"/>
      </w:pPr>
      <w:r>
        <w:separator/>
      </w:r>
    </w:p>
  </w:endnote>
  <w:endnote w:type="continuationSeparator" w:id="0">
    <w:p w14:paraId="77500139" w14:textId="77777777" w:rsidR="00C36DCA" w:rsidRDefault="00C36DCA" w:rsidP="0052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6AAC" w14:textId="77777777" w:rsidR="00C36DCA" w:rsidRDefault="00C36DCA" w:rsidP="0052481F">
      <w:pPr>
        <w:spacing w:after="0" w:line="240" w:lineRule="auto"/>
      </w:pPr>
      <w:r>
        <w:separator/>
      </w:r>
    </w:p>
  </w:footnote>
  <w:footnote w:type="continuationSeparator" w:id="0">
    <w:p w14:paraId="55A81834" w14:textId="77777777" w:rsidR="00C36DCA" w:rsidRDefault="00C36DCA" w:rsidP="0052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09F3" w14:textId="295D56BB" w:rsidR="0052481F" w:rsidRDefault="0052481F" w:rsidP="0052481F">
    <w:pPr>
      <w:pStyle w:val="Header"/>
      <w:jc w:val="center"/>
    </w:pPr>
    <w:r>
      <w:rPr>
        <w:noProof/>
      </w:rPr>
      <w:drawing>
        <wp:inline distT="0" distB="0" distL="0" distR="0" wp14:anchorId="465572A0" wp14:editId="05097F58">
          <wp:extent cx="2171700" cy="868680"/>
          <wp:effectExtent l="0" t="0" r="0" b="762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920" cy="86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1BD3B9" w14:textId="77777777" w:rsidR="0052481F" w:rsidRDefault="00524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5AD"/>
    <w:multiLevelType w:val="hybridMultilevel"/>
    <w:tmpl w:val="B4BC2928"/>
    <w:lvl w:ilvl="0" w:tplc="C674CB5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2AF1"/>
    <w:multiLevelType w:val="hybridMultilevel"/>
    <w:tmpl w:val="A6CC8198"/>
    <w:lvl w:ilvl="0" w:tplc="C674CB5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F4ECE"/>
    <w:multiLevelType w:val="hybridMultilevel"/>
    <w:tmpl w:val="D744E216"/>
    <w:lvl w:ilvl="0" w:tplc="C674CB5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E1965"/>
    <w:multiLevelType w:val="hybridMultilevel"/>
    <w:tmpl w:val="DC7CFD30"/>
    <w:lvl w:ilvl="0" w:tplc="C674CB5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313F7"/>
    <w:multiLevelType w:val="hybridMultilevel"/>
    <w:tmpl w:val="61383186"/>
    <w:lvl w:ilvl="0" w:tplc="C674CB5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B2DF6"/>
    <w:multiLevelType w:val="hybridMultilevel"/>
    <w:tmpl w:val="FC44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069C3"/>
    <w:multiLevelType w:val="hybridMultilevel"/>
    <w:tmpl w:val="C3E25646"/>
    <w:lvl w:ilvl="0" w:tplc="C674CB5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71846"/>
    <w:multiLevelType w:val="hybridMultilevel"/>
    <w:tmpl w:val="CBCA8C92"/>
    <w:lvl w:ilvl="0" w:tplc="C674CB5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11A56"/>
    <w:multiLevelType w:val="hybridMultilevel"/>
    <w:tmpl w:val="49721172"/>
    <w:lvl w:ilvl="0" w:tplc="C674CB5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A342C"/>
    <w:multiLevelType w:val="hybridMultilevel"/>
    <w:tmpl w:val="8EFE3A4E"/>
    <w:lvl w:ilvl="0" w:tplc="C674CB5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56C92"/>
    <w:multiLevelType w:val="hybridMultilevel"/>
    <w:tmpl w:val="BE10FDC0"/>
    <w:lvl w:ilvl="0" w:tplc="C674CB5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1557C"/>
    <w:multiLevelType w:val="hybridMultilevel"/>
    <w:tmpl w:val="62EC6DAE"/>
    <w:lvl w:ilvl="0" w:tplc="C674CB5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799371">
    <w:abstractNumId w:val="5"/>
  </w:num>
  <w:num w:numId="2" w16cid:durableId="2124037579">
    <w:abstractNumId w:val="1"/>
  </w:num>
  <w:num w:numId="3" w16cid:durableId="299848190">
    <w:abstractNumId w:val="4"/>
  </w:num>
  <w:num w:numId="4" w16cid:durableId="164440849">
    <w:abstractNumId w:val="2"/>
  </w:num>
  <w:num w:numId="5" w16cid:durableId="1500385757">
    <w:abstractNumId w:val="10"/>
  </w:num>
  <w:num w:numId="6" w16cid:durableId="1281300982">
    <w:abstractNumId w:val="11"/>
  </w:num>
  <w:num w:numId="7" w16cid:durableId="1914046370">
    <w:abstractNumId w:val="0"/>
  </w:num>
  <w:num w:numId="8" w16cid:durableId="1752962937">
    <w:abstractNumId w:val="8"/>
  </w:num>
  <w:num w:numId="9" w16cid:durableId="1689911878">
    <w:abstractNumId w:val="9"/>
  </w:num>
  <w:num w:numId="10" w16cid:durableId="227619868">
    <w:abstractNumId w:val="6"/>
  </w:num>
  <w:num w:numId="11" w16cid:durableId="219754988">
    <w:abstractNumId w:val="7"/>
  </w:num>
  <w:num w:numId="12" w16cid:durableId="1172404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8A"/>
    <w:rsid w:val="00280E8A"/>
    <w:rsid w:val="003A417E"/>
    <w:rsid w:val="0052481F"/>
    <w:rsid w:val="00C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9ECA"/>
  <w15:chartTrackingRefBased/>
  <w15:docId w15:val="{0A6DD26A-275C-4CAE-859C-B12F5AB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81F"/>
  </w:style>
  <w:style w:type="paragraph" w:styleId="Footer">
    <w:name w:val="footer"/>
    <w:basedOn w:val="Normal"/>
    <w:link w:val="FooterChar"/>
    <w:uiPriority w:val="99"/>
    <w:unhideWhenUsed/>
    <w:rsid w:val="0052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Harkin, Samantha A.</dc:creator>
  <cp:keywords/>
  <dc:description/>
  <cp:lastModifiedBy>Harkin, Samantha A.</cp:lastModifiedBy>
  <cp:revision>1</cp:revision>
  <dcterms:created xsi:type="dcterms:W3CDTF">2022-06-09T14:35:00Z</dcterms:created>
  <dcterms:modified xsi:type="dcterms:W3CDTF">2022-06-09T14:45:00Z</dcterms:modified>
</cp:coreProperties>
</file>